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854" w:rsidRDefault="004C0854" w:rsidP="004C0854">
      <w:pPr>
        <w:spacing w:after="0" w:line="480" w:lineRule="auto"/>
        <w:rPr>
          <w:rFonts w:ascii="Times New Roman" w:hAnsi="Times New Roman" w:cs="Times New Roman"/>
          <w:sz w:val="24"/>
          <w:szCs w:val="24"/>
        </w:rPr>
      </w:pPr>
      <w:bookmarkStart w:id="0" w:name="_GoBack"/>
      <w:bookmarkEnd w:id="0"/>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Part II: HIPAA and HITECH</w:t>
      </w:r>
    </w:p>
    <w:p w:rsidR="004C0854" w:rsidRDefault="004C0854" w:rsidP="004C08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C0854" w:rsidRDefault="004C0854" w:rsidP="004C08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Pr="004C0854" w:rsidRDefault="004C0854" w:rsidP="004C0854">
      <w:pPr>
        <w:spacing w:after="0" w:line="480" w:lineRule="auto"/>
        <w:jc w:val="center"/>
        <w:rPr>
          <w:rFonts w:ascii="Times New Roman" w:hAnsi="Times New Roman" w:cs="Times New Roman"/>
          <w:sz w:val="24"/>
          <w:szCs w:val="24"/>
        </w:rPr>
      </w:pPr>
      <w:r w:rsidRPr="004C0854">
        <w:rPr>
          <w:rFonts w:ascii="Times New Roman" w:hAnsi="Times New Roman" w:cs="Times New Roman"/>
          <w:sz w:val="24"/>
          <w:szCs w:val="24"/>
        </w:rPr>
        <w:lastRenderedPageBreak/>
        <w:t>Part II: HIPAA and HITECH</w:t>
      </w:r>
    </w:p>
    <w:p w:rsidR="004C0854" w:rsidRPr="004C0854" w:rsidRDefault="004C0854" w:rsidP="004C0854">
      <w:pPr>
        <w:spacing w:after="0" w:line="480" w:lineRule="auto"/>
        <w:ind w:firstLine="720"/>
        <w:rPr>
          <w:rFonts w:ascii="Times New Roman" w:hAnsi="Times New Roman" w:cs="Times New Roman"/>
          <w:sz w:val="24"/>
          <w:szCs w:val="24"/>
        </w:rPr>
      </w:pPr>
      <w:r w:rsidRPr="004C0854">
        <w:rPr>
          <w:rFonts w:ascii="Times New Roman" w:hAnsi="Times New Roman" w:cs="Times New Roman"/>
          <w:sz w:val="24"/>
          <w:szCs w:val="24"/>
        </w:rPr>
        <w:t>Confidentiality violation is one of the major challenges that most organizations are facing today, especially with the advancement of technology. Confidentiality violations on behalf of an individual or an organization mean that either organizational or personal information is not safe. However, HITECH and HIPAA enforcement aims at creating a national floor for confidentiality. Both HIPAA and HITECH were enacted in 1996 and 2009 respectively to establish rules that protect the privacy and security of individually identifiable health information. Based on their enforcement, I believe that both current and future workplace is more secure. For example, under the HITECH, state attorneys are now mandated to initiate civil suits against the CEs on behalf of individuals (AHIMA, 2013). I believe that this will enhance the enforcement of civil rights in the country.</w:t>
      </w: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Default="004C0854" w:rsidP="004C0854">
      <w:pPr>
        <w:spacing w:after="0" w:line="480" w:lineRule="auto"/>
        <w:rPr>
          <w:rFonts w:ascii="Times New Roman" w:hAnsi="Times New Roman" w:cs="Times New Roman"/>
          <w:sz w:val="24"/>
          <w:szCs w:val="24"/>
        </w:rPr>
      </w:pPr>
    </w:p>
    <w:p w:rsidR="004C0854" w:rsidRPr="004C0854" w:rsidRDefault="004C0854" w:rsidP="004C0854">
      <w:pPr>
        <w:spacing w:after="0" w:line="480" w:lineRule="auto"/>
        <w:jc w:val="center"/>
        <w:rPr>
          <w:rFonts w:ascii="Times New Roman" w:hAnsi="Times New Roman" w:cs="Times New Roman"/>
          <w:sz w:val="24"/>
          <w:szCs w:val="24"/>
        </w:rPr>
      </w:pPr>
      <w:r w:rsidRPr="004C0854">
        <w:rPr>
          <w:rFonts w:ascii="Times New Roman" w:hAnsi="Times New Roman" w:cs="Times New Roman"/>
          <w:sz w:val="24"/>
          <w:szCs w:val="24"/>
        </w:rPr>
        <w:lastRenderedPageBreak/>
        <w:t>Reference</w:t>
      </w:r>
    </w:p>
    <w:p w:rsidR="004C0854" w:rsidRPr="004C0854" w:rsidRDefault="004C0854" w:rsidP="004C0854">
      <w:pPr>
        <w:spacing w:after="0" w:line="480" w:lineRule="auto"/>
        <w:ind w:left="720" w:hanging="720"/>
        <w:rPr>
          <w:rFonts w:ascii="Times New Roman" w:hAnsi="Times New Roman" w:cs="Times New Roman"/>
          <w:sz w:val="24"/>
          <w:szCs w:val="24"/>
        </w:rPr>
      </w:pPr>
      <w:r w:rsidRPr="004C0854">
        <w:rPr>
          <w:rFonts w:ascii="Times New Roman" w:hAnsi="Times New Roman" w:cs="Times New Roman"/>
          <w:sz w:val="24"/>
          <w:szCs w:val="24"/>
        </w:rPr>
        <w:t xml:space="preserve">AHIMA. (October 2013). “Sanction Guidelines for Privacy and Security Violations (2013 update)-Retired.” </w:t>
      </w:r>
      <w:r w:rsidRPr="004C0854">
        <w:rPr>
          <w:rFonts w:ascii="Times New Roman" w:hAnsi="Times New Roman" w:cs="Times New Roman"/>
          <w:i/>
          <w:sz w:val="24"/>
          <w:szCs w:val="24"/>
        </w:rPr>
        <w:t>Journal of AHIMA</w:t>
      </w:r>
      <w:r w:rsidRPr="004C0854">
        <w:rPr>
          <w:rFonts w:ascii="Times New Roman" w:hAnsi="Times New Roman" w:cs="Times New Roman"/>
          <w:sz w:val="24"/>
          <w:szCs w:val="24"/>
        </w:rPr>
        <w:t xml:space="preserve">, 84(10). Retrieved from </w:t>
      </w:r>
      <w:hyperlink r:id="rId6" w:anchor=".XWdZRCgzbIU" w:history="1">
        <w:r w:rsidRPr="004C0854">
          <w:rPr>
            <w:rStyle w:val="Hyperlink"/>
            <w:rFonts w:ascii="Times New Roman" w:hAnsi="Times New Roman" w:cs="Times New Roman"/>
            <w:color w:val="auto"/>
            <w:sz w:val="24"/>
            <w:szCs w:val="24"/>
            <w:u w:val="none"/>
          </w:rPr>
          <w:t>https://bok.ahima.org/doc?oid=107039#.XWdZRCgzbIU</w:t>
        </w:r>
      </w:hyperlink>
    </w:p>
    <w:p w:rsidR="005A2535" w:rsidRPr="004C0854" w:rsidRDefault="004C0854" w:rsidP="004C0854">
      <w:pPr>
        <w:tabs>
          <w:tab w:val="left" w:pos="3405"/>
        </w:tabs>
        <w:spacing w:after="0" w:line="480" w:lineRule="auto"/>
        <w:ind w:left="720" w:hanging="720"/>
        <w:rPr>
          <w:rFonts w:ascii="Times New Roman" w:hAnsi="Times New Roman" w:cs="Times New Roman"/>
          <w:sz w:val="24"/>
          <w:szCs w:val="24"/>
        </w:rPr>
      </w:pPr>
      <w:r w:rsidRPr="004C0854">
        <w:rPr>
          <w:rFonts w:ascii="Times New Roman" w:hAnsi="Times New Roman" w:cs="Times New Roman"/>
          <w:sz w:val="24"/>
          <w:szCs w:val="24"/>
        </w:rPr>
        <w:tab/>
      </w:r>
    </w:p>
    <w:sectPr w:rsidR="005A2535" w:rsidRPr="004C0854" w:rsidSect="004C08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19B" w:rsidRDefault="0001319B" w:rsidP="004C0854">
      <w:pPr>
        <w:spacing w:after="0" w:line="240" w:lineRule="auto"/>
      </w:pPr>
      <w:r>
        <w:separator/>
      </w:r>
    </w:p>
  </w:endnote>
  <w:endnote w:type="continuationSeparator" w:id="0">
    <w:p w:rsidR="0001319B" w:rsidRDefault="0001319B" w:rsidP="004C0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19B" w:rsidRDefault="0001319B" w:rsidP="004C0854">
      <w:pPr>
        <w:spacing w:after="0" w:line="240" w:lineRule="auto"/>
      </w:pPr>
      <w:r>
        <w:separator/>
      </w:r>
    </w:p>
  </w:footnote>
  <w:footnote w:type="continuationSeparator" w:id="0">
    <w:p w:rsidR="0001319B" w:rsidRDefault="0001319B" w:rsidP="004C0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854" w:rsidRPr="004C0854" w:rsidRDefault="004C0854" w:rsidP="004C0854">
    <w:pPr>
      <w:pStyle w:val="Header"/>
      <w:rPr>
        <w:rFonts w:ascii="Times New Roman" w:hAnsi="Times New Roman" w:cs="Times New Roman"/>
        <w:sz w:val="24"/>
        <w:szCs w:val="24"/>
      </w:rPr>
    </w:pPr>
    <w:r w:rsidRPr="004C0854">
      <w:rPr>
        <w:rFonts w:ascii="Times New Roman" w:hAnsi="Times New Roman" w:cs="Times New Roman"/>
        <w:sz w:val="24"/>
        <w:szCs w:val="24"/>
      </w:rPr>
      <w:t>HIPAA AND HITECH</w:t>
    </w:r>
    <w:r w:rsidRPr="004C0854">
      <w:rPr>
        <w:rFonts w:ascii="Times New Roman" w:hAnsi="Times New Roman" w:cs="Times New Roman"/>
        <w:sz w:val="24"/>
        <w:szCs w:val="24"/>
      </w:rPr>
      <w:tab/>
    </w:r>
    <w:r w:rsidRPr="004C0854">
      <w:rPr>
        <w:rFonts w:ascii="Times New Roman" w:hAnsi="Times New Roman" w:cs="Times New Roman"/>
        <w:sz w:val="24"/>
        <w:szCs w:val="24"/>
      </w:rPr>
      <w:tab/>
    </w:r>
    <w:r w:rsidRPr="004C0854">
      <w:rPr>
        <w:rFonts w:ascii="Times New Roman" w:hAnsi="Times New Roman" w:cs="Times New Roman"/>
        <w:sz w:val="24"/>
        <w:szCs w:val="24"/>
      </w:rPr>
      <w:tab/>
    </w:r>
    <w:r w:rsidRPr="004C0854">
      <w:rPr>
        <w:rFonts w:ascii="Times New Roman" w:hAnsi="Times New Roman" w:cs="Times New Roman"/>
        <w:sz w:val="24"/>
        <w:szCs w:val="24"/>
      </w:rPr>
      <w:fldChar w:fldCharType="begin"/>
    </w:r>
    <w:r w:rsidRPr="004C0854">
      <w:rPr>
        <w:rFonts w:ascii="Times New Roman" w:hAnsi="Times New Roman" w:cs="Times New Roman"/>
        <w:sz w:val="24"/>
        <w:szCs w:val="24"/>
      </w:rPr>
      <w:instrText xml:space="preserve"> PAGE   \* MERGEFORMAT </w:instrText>
    </w:r>
    <w:r w:rsidRPr="004C0854">
      <w:rPr>
        <w:rFonts w:ascii="Times New Roman" w:hAnsi="Times New Roman" w:cs="Times New Roman"/>
        <w:sz w:val="24"/>
        <w:szCs w:val="24"/>
      </w:rPr>
      <w:fldChar w:fldCharType="separate"/>
    </w:r>
    <w:r w:rsidR="004D0E05">
      <w:rPr>
        <w:rFonts w:ascii="Times New Roman" w:hAnsi="Times New Roman" w:cs="Times New Roman"/>
        <w:noProof/>
        <w:sz w:val="24"/>
        <w:szCs w:val="24"/>
      </w:rPr>
      <w:t>2</w:t>
    </w:r>
    <w:r w:rsidRPr="004C0854">
      <w:rPr>
        <w:rFonts w:ascii="Times New Roman" w:hAnsi="Times New Roman" w:cs="Times New Roman"/>
        <w:noProof/>
        <w:sz w:val="24"/>
        <w:szCs w:val="24"/>
      </w:rPr>
      <w:fldChar w:fldCharType="end"/>
    </w:r>
  </w:p>
  <w:p w:rsidR="004C0854" w:rsidRDefault="004C08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854" w:rsidRPr="004C0854" w:rsidRDefault="004C0854">
    <w:pPr>
      <w:pStyle w:val="Header"/>
      <w:rPr>
        <w:rFonts w:ascii="Times New Roman" w:hAnsi="Times New Roman" w:cs="Times New Roman"/>
        <w:sz w:val="24"/>
        <w:szCs w:val="24"/>
      </w:rPr>
    </w:pPr>
    <w:r w:rsidRPr="004C0854">
      <w:rPr>
        <w:rFonts w:ascii="Times New Roman" w:hAnsi="Times New Roman" w:cs="Times New Roman"/>
        <w:sz w:val="24"/>
        <w:szCs w:val="24"/>
      </w:rPr>
      <w:t>Running head: HIPAA AND HITECH</w:t>
    </w:r>
    <w:r w:rsidRPr="004C0854">
      <w:rPr>
        <w:rFonts w:ascii="Times New Roman" w:hAnsi="Times New Roman" w:cs="Times New Roman"/>
        <w:sz w:val="24"/>
        <w:szCs w:val="24"/>
      </w:rPr>
      <w:tab/>
    </w:r>
    <w:r w:rsidRPr="004C0854">
      <w:rPr>
        <w:rFonts w:ascii="Times New Roman" w:hAnsi="Times New Roman" w:cs="Times New Roman"/>
        <w:sz w:val="24"/>
        <w:szCs w:val="24"/>
      </w:rPr>
      <w:tab/>
    </w:r>
    <w:r w:rsidRPr="004C0854">
      <w:rPr>
        <w:rFonts w:ascii="Times New Roman" w:hAnsi="Times New Roman" w:cs="Times New Roman"/>
        <w:sz w:val="24"/>
        <w:szCs w:val="24"/>
      </w:rPr>
      <w:tab/>
    </w:r>
    <w:r w:rsidRPr="004C0854">
      <w:rPr>
        <w:rFonts w:ascii="Times New Roman" w:hAnsi="Times New Roman" w:cs="Times New Roman"/>
        <w:sz w:val="24"/>
        <w:szCs w:val="24"/>
      </w:rPr>
      <w:fldChar w:fldCharType="begin"/>
    </w:r>
    <w:r w:rsidRPr="004C0854">
      <w:rPr>
        <w:rFonts w:ascii="Times New Roman" w:hAnsi="Times New Roman" w:cs="Times New Roman"/>
        <w:sz w:val="24"/>
        <w:szCs w:val="24"/>
      </w:rPr>
      <w:instrText xml:space="preserve"> PAGE   \* MERGEFORMAT </w:instrText>
    </w:r>
    <w:r w:rsidRPr="004C0854">
      <w:rPr>
        <w:rFonts w:ascii="Times New Roman" w:hAnsi="Times New Roman" w:cs="Times New Roman"/>
        <w:sz w:val="24"/>
        <w:szCs w:val="24"/>
      </w:rPr>
      <w:fldChar w:fldCharType="separate"/>
    </w:r>
    <w:r w:rsidR="004D0E05">
      <w:rPr>
        <w:rFonts w:ascii="Times New Roman" w:hAnsi="Times New Roman" w:cs="Times New Roman"/>
        <w:noProof/>
        <w:sz w:val="24"/>
        <w:szCs w:val="24"/>
      </w:rPr>
      <w:t>1</w:t>
    </w:r>
    <w:r w:rsidRPr="004C085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854"/>
    <w:rsid w:val="0001319B"/>
    <w:rsid w:val="004C0854"/>
    <w:rsid w:val="004D0E05"/>
    <w:rsid w:val="005A2535"/>
    <w:rsid w:val="00B91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A9DE0-0347-438C-8315-DA7CF7F8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8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0854"/>
    <w:rPr>
      <w:color w:val="0000FF"/>
      <w:u w:val="single"/>
    </w:rPr>
  </w:style>
  <w:style w:type="paragraph" w:styleId="Header">
    <w:name w:val="header"/>
    <w:basedOn w:val="Normal"/>
    <w:link w:val="HeaderChar"/>
    <w:uiPriority w:val="99"/>
    <w:unhideWhenUsed/>
    <w:rsid w:val="004C0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854"/>
  </w:style>
  <w:style w:type="paragraph" w:styleId="Footer">
    <w:name w:val="footer"/>
    <w:basedOn w:val="Normal"/>
    <w:link w:val="FooterChar"/>
    <w:uiPriority w:val="99"/>
    <w:unhideWhenUsed/>
    <w:rsid w:val="004C0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k.ahima.org/doc?oid=10703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2019-08-29T07:34:00Z</dcterms:created>
  <dcterms:modified xsi:type="dcterms:W3CDTF">2019-08-29T07:34:00Z</dcterms:modified>
</cp:coreProperties>
</file>